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FA97" w14:textId="1855E777" w:rsidR="00495AD4" w:rsidRDefault="00495AD4" w:rsidP="00495AD4">
      <w:pPr>
        <w:pStyle w:val="Heading1"/>
      </w:pPr>
      <w:r w:rsidRPr="00B76E99">
        <w:t xml:space="preserve">Family law </w:t>
      </w:r>
      <w:r>
        <w:t xml:space="preserve">worksheet – </w:t>
      </w:r>
      <w:r w:rsidR="00DE59AC">
        <w:t>Information or Location</w:t>
      </w:r>
      <w:r w:rsidR="00DD41EF">
        <w:t xml:space="preserve"> Order</w:t>
      </w:r>
      <w:r>
        <w:t xml:space="preserve"> </w:t>
      </w:r>
      <w:r w:rsidR="00A15315">
        <w:t xml:space="preserve">- </w:t>
      </w:r>
      <w:r>
        <w:t xml:space="preserve">Guideline </w:t>
      </w:r>
      <w:r w:rsidR="00DD41EF">
        <w:t>2.</w:t>
      </w:r>
      <w:r w:rsidR="00DE59AC">
        <w:t>2</w:t>
      </w:r>
      <w:r>
        <w:t xml:space="preserve"> </w:t>
      </w:r>
    </w:p>
    <w:p w14:paraId="2B58107C" w14:textId="47A03806" w:rsidR="00BD0806" w:rsidRPr="00B76E99" w:rsidRDefault="00BD0806" w:rsidP="00BD0806">
      <w:pPr>
        <w:rPr>
          <w:i/>
        </w:rPr>
      </w:pPr>
      <w:r w:rsidRPr="00B76E99">
        <w:rPr>
          <w:i/>
        </w:rPr>
        <w:t>Refer to part</w:t>
      </w:r>
      <w:r>
        <w:rPr>
          <w:i/>
        </w:rPr>
        <w:t>s</w:t>
      </w:r>
      <w:r w:rsidRPr="00B76E99">
        <w:rPr>
          <w:i/>
        </w:rPr>
        <w:t xml:space="preserve"> 4 </w:t>
      </w:r>
      <w:r>
        <w:rPr>
          <w:i/>
        </w:rPr>
        <w:t xml:space="preserve">&amp; </w:t>
      </w:r>
      <w:r w:rsidR="00DD41EF">
        <w:rPr>
          <w:i/>
        </w:rPr>
        <w:t>24</w:t>
      </w:r>
      <w:r>
        <w:rPr>
          <w:i/>
        </w:rPr>
        <w:t xml:space="preserve"> </w:t>
      </w:r>
      <w:r w:rsidRPr="00B76E99">
        <w:rPr>
          <w:i/>
        </w:rPr>
        <w:t xml:space="preserve">of the VLA Handbook and Notes on the Guidelines </w:t>
      </w:r>
    </w:p>
    <w:p w14:paraId="30DB3740" w14:textId="77777777" w:rsidR="00495AD4" w:rsidRDefault="00495AD4" w:rsidP="00495AD4">
      <w:r w:rsidRPr="00AF6D37">
        <w:rPr>
          <w:b/>
        </w:rPr>
        <w:t>Client Name</w:t>
      </w:r>
      <w:r w:rsidRPr="00F630B5">
        <w:rPr>
          <w:szCs w:val="22"/>
        </w:rPr>
        <w:t xml:space="preserve">: </w:t>
      </w:r>
      <w:bookmarkStart w:id="0" w:name="NumberUndertaken"/>
      <w:r w:rsidRPr="00F630B5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F630B5">
        <w:rPr>
          <w:szCs w:val="22"/>
        </w:rPr>
        <w:instrText xml:space="preserve"> FORMTEXT </w:instrText>
      </w:r>
      <w:r w:rsidRPr="00F630B5">
        <w:rPr>
          <w:szCs w:val="22"/>
        </w:rPr>
      </w:r>
      <w:r w:rsidRPr="00F630B5">
        <w:rPr>
          <w:szCs w:val="22"/>
        </w:rPr>
        <w:fldChar w:fldCharType="separate"/>
      </w:r>
      <w:r w:rsidRPr="00F630B5">
        <w:rPr>
          <w:noProof/>
          <w:szCs w:val="22"/>
        </w:rPr>
        <w:t>______________________________________________________</w:t>
      </w:r>
      <w:r w:rsidRPr="00F630B5">
        <w:rPr>
          <w:szCs w:val="22"/>
        </w:rPr>
        <w:fldChar w:fldCharType="end"/>
      </w:r>
      <w:bookmarkEnd w:id="0"/>
    </w:p>
    <w:p w14:paraId="64E35C21" w14:textId="66E403F1" w:rsidR="00495AD4" w:rsidRDefault="00495AD4" w:rsidP="00495AD4">
      <w:pPr>
        <w:rPr>
          <w:sz w:val="21"/>
          <w:szCs w:val="21"/>
        </w:rPr>
      </w:pPr>
      <w:r w:rsidRPr="00AF6D37">
        <w:rPr>
          <w:b/>
        </w:rPr>
        <w:t xml:space="preserve">VLA </w:t>
      </w:r>
      <w:r w:rsidR="004722CE">
        <w:rPr>
          <w:b/>
        </w:rPr>
        <w:t>Grant</w:t>
      </w:r>
      <w:r w:rsidRPr="00AF6D37">
        <w:rPr>
          <w:b/>
        </w:rPr>
        <w:t xml:space="preserve"> No</w:t>
      </w:r>
      <w:r>
        <w:t xml:space="preserve">:  </w:t>
      </w:r>
      <w:r w:rsidRPr="007D5D9E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</w:t>
      </w:r>
      <w:r w:rsidRPr="007D5D9E">
        <w:rPr>
          <w:szCs w:val="22"/>
        </w:rPr>
        <w:fldChar w:fldCharType="end"/>
      </w:r>
    </w:p>
    <w:p w14:paraId="098DA03C" w14:textId="62FF7770" w:rsidR="008007A9" w:rsidRPr="00923391" w:rsidRDefault="008007A9" w:rsidP="41E41732">
      <w:pPr>
        <w:rPr>
          <w:i/>
          <w:iCs/>
          <w:lang w:val="en-US" w:eastAsia="en-AU"/>
        </w:rPr>
      </w:pPr>
      <w:r w:rsidRPr="41E41732">
        <w:rPr>
          <w:i/>
          <w:iCs/>
          <w:lang w:val="en-US" w:eastAsia="en-AU"/>
        </w:rPr>
        <w:t xml:space="preserve">This guideline applies where a person seeks assistance to start legal proceedings with a </w:t>
      </w:r>
      <w:hyperlink r:id="rId10">
        <w:r w:rsidRPr="41E41732">
          <w:rPr>
            <w:rStyle w:val="Hyperlink"/>
            <w:i/>
            <w:iCs/>
            <w:lang w:val="en-US" w:eastAsia="en-AU"/>
          </w:rPr>
          <w:t>location</w:t>
        </w:r>
      </w:hyperlink>
      <w:r w:rsidRPr="41E41732">
        <w:rPr>
          <w:i/>
          <w:iCs/>
          <w:lang w:val="en-US" w:eastAsia="en-AU"/>
        </w:rPr>
        <w:t xml:space="preserve"> or </w:t>
      </w:r>
      <w:hyperlink r:id="rId11">
        <w:r w:rsidRPr="41E41732">
          <w:rPr>
            <w:rStyle w:val="Hyperlink"/>
            <w:i/>
            <w:iCs/>
            <w:lang w:val="en-US" w:eastAsia="en-AU"/>
          </w:rPr>
          <w:t>information order</w:t>
        </w:r>
      </w:hyperlink>
      <w:r w:rsidRPr="41E41732">
        <w:rPr>
          <w:i/>
          <w:iCs/>
          <w:lang w:val="en-US" w:eastAsia="en-AU"/>
        </w:rPr>
        <w:t xml:space="preserve">, and a </w:t>
      </w:r>
      <w:hyperlink r:id="rId12">
        <w:r w:rsidRPr="41E41732">
          <w:rPr>
            <w:rStyle w:val="Hyperlink"/>
            <w:i/>
            <w:iCs/>
            <w:lang w:val="en-US" w:eastAsia="en-AU"/>
          </w:rPr>
          <w:t>recovery order</w:t>
        </w:r>
      </w:hyperlink>
      <w:r w:rsidRPr="41E41732">
        <w:rPr>
          <w:i/>
          <w:iCs/>
          <w:lang w:val="en-US" w:eastAsia="en-AU"/>
        </w:rPr>
        <w:t xml:space="preserve"> is not also sought in the application.</w:t>
      </w:r>
    </w:p>
    <w:p w14:paraId="1948E103" w14:textId="788C2188" w:rsidR="008007A9" w:rsidRPr="00923391" w:rsidRDefault="008007A9" w:rsidP="41E41732">
      <w:pPr>
        <w:rPr>
          <w:i/>
          <w:iCs/>
          <w:lang w:val="en-US" w:eastAsia="en-AU"/>
        </w:rPr>
      </w:pPr>
      <w:r w:rsidRPr="41E41732">
        <w:rPr>
          <w:i/>
          <w:iCs/>
          <w:lang w:val="en-US" w:eastAsia="en-AU"/>
        </w:rPr>
        <w:t xml:space="preserve">Where a person seeks assistance for a </w:t>
      </w:r>
      <w:hyperlink r:id="rId13">
        <w:r w:rsidRPr="41E41732">
          <w:rPr>
            <w:rStyle w:val="Hyperlink"/>
            <w:i/>
            <w:iCs/>
            <w:lang w:val="en-US" w:eastAsia="en-AU"/>
          </w:rPr>
          <w:t>location</w:t>
        </w:r>
      </w:hyperlink>
      <w:r w:rsidRPr="41E41732">
        <w:rPr>
          <w:i/>
          <w:iCs/>
          <w:lang w:val="en-US" w:eastAsia="en-AU"/>
        </w:rPr>
        <w:t xml:space="preserve"> or </w:t>
      </w:r>
      <w:hyperlink r:id="rId14">
        <w:r w:rsidRPr="41E41732">
          <w:rPr>
            <w:rStyle w:val="Hyperlink"/>
            <w:i/>
            <w:iCs/>
            <w:lang w:val="en-US" w:eastAsia="en-AU"/>
          </w:rPr>
          <w:t>information order</w:t>
        </w:r>
      </w:hyperlink>
      <w:r w:rsidRPr="41E41732">
        <w:rPr>
          <w:i/>
          <w:iCs/>
          <w:lang w:val="en-US" w:eastAsia="en-AU"/>
        </w:rPr>
        <w:t xml:space="preserve"> in addition to an application for a </w:t>
      </w:r>
      <w:hyperlink r:id="rId15">
        <w:r w:rsidRPr="41E41732">
          <w:rPr>
            <w:rStyle w:val="Hyperlink"/>
            <w:i/>
            <w:iCs/>
            <w:lang w:val="en-US" w:eastAsia="en-AU"/>
          </w:rPr>
          <w:t>recovery order</w:t>
        </w:r>
      </w:hyperlink>
      <w:r w:rsidRPr="41E41732">
        <w:rPr>
          <w:i/>
          <w:iCs/>
          <w:lang w:val="en-US" w:eastAsia="en-AU"/>
        </w:rPr>
        <w:t xml:space="preserve">, the application for assistance should be made under </w:t>
      </w:r>
      <w:hyperlink r:id="rId16">
        <w:r w:rsidRPr="004C419B">
          <w:rPr>
            <w:rStyle w:val="Hyperlink"/>
            <w:i/>
            <w:iCs/>
            <w:lang w:val="en-US" w:eastAsia="en-AU"/>
          </w:rPr>
          <w:t>Guideline 2.1 – assistance for a recovery order.</w:t>
        </w:r>
      </w:hyperlink>
    </w:p>
    <w:p w14:paraId="380338E2" w14:textId="77777777" w:rsidR="00F34C39" w:rsidRDefault="00F34C39" w:rsidP="00F34C39">
      <w:pPr>
        <w:pStyle w:val="Heading2"/>
      </w:pPr>
      <w:r>
        <w:t>Criterion 1 – Reasonable steps to locate</w:t>
      </w:r>
    </w:p>
    <w:p w14:paraId="6EAA1110" w14:textId="100E2C02" w:rsidR="00F34C39" w:rsidRDefault="00F34C39" w:rsidP="00F34C39">
      <w:pPr>
        <w:pStyle w:val="ListParagraph"/>
        <w:ind w:left="567"/>
        <w:rPr>
          <w:lang w:val="en" w:eastAsia="en-AU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 </w:t>
      </w:r>
      <w:r>
        <w:rPr>
          <w:lang w:val="en" w:eastAsia="en-AU"/>
        </w:rPr>
        <w:t xml:space="preserve">the person has taken reasonable steps to locate the </w:t>
      </w:r>
      <w:hyperlink r:id="rId17" w:history="1">
        <w:r>
          <w:rPr>
            <w:rStyle w:val="Hyperlink"/>
            <w:lang w:val="en" w:eastAsia="en-AU"/>
          </w:rPr>
          <w:t>child</w:t>
        </w:r>
      </w:hyperlink>
      <w:r>
        <w:rPr>
          <w:lang w:val="en" w:eastAsia="en-AU"/>
        </w:rPr>
        <w:t xml:space="preserve">, or a person who has the </w:t>
      </w:r>
      <w:hyperlink r:id="rId18" w:history="1">
        <w:r>
          <w:rPr>
            <w:rStyle w:val="Hyperlink"/>
            <w:lang w:val="en" w:eastAsia="en-AU"/>
          </w:rPr>
          <w:t>child</w:t>
        </w:r>
      </w:hyperlink>
      <w:r>
        <w:rPr>
          <w:lang w:val="en" w:eastAsia="en-AU"/>
        </w:rPr>
        <w:t xml:space="preserve"> in their care</w:t>
      </w:r>
    </w:p>
    <w:p w14:paraId="0D5D8049" w14:textId="77777777" w:rsidR="00F34C39" w:rsidRDefault="00F34C39" w:rsidP="00F34C39">
      <w:pPr>
        <w:keepNext/>
        <w:rPr>
          <w:b/>
          <w:i/>
        </w:rPr>
      </w:pPr>
      <w:r>
        <w:rPr>
          <w:b/>
          <w:i/>
        </w:rPr>
        <w:t xml:space="preserve">Provide </w:t>
      </w:r>
      <w:r w:rsidRPr="00E1356F">
        <w:rPr>
          <w:b/>
          <w:i/>
        </w:rPr>
        <w:t>details of</w:t>
      </w:r>
      <w:r>
        <w:rPr>
          <w:b/>
          <w:i/>
        </w:rPr>
        <w:t xml:space="preserve"> how the </w:t>
      </w:r>
      <w:r w:rsidRPr="000F5334">
        <w:rPr>
          <w:b/>
          <w:i/>
        </w:rPr>
        <w:t xml:space="preserve">guideline is </w:t>
      </w:r>
      <w:r>
        <w:rPr>
          <w:b/>
          <w:i/>
        </w:rPr>
        <w:t>satisfied</w:t>
      </w:r>
    </w:p>
    <w:p w14:paraId="570F3288" w14:textId="77777777" w:rsidR="00F34C39" w:rsidRDefault="00F34C39" w:rsidP="00F34C39">
      <w:pPr>
        <w:pStyle w:val="ListParagraph"/>
        <w:ind w:left="0"/>
        <w:rPr>
          <w:lang w:val="en" w:eastAsia="en-AU"/>
        </w:rPr>
      </w:pPr>
      <w:r>
        <w:rPr>
          <w:sz w:val="21"/>
          <w:szCs w:val="21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7D126637" w14:textId="65BD9F76" w:rsidR="00F34C39" w:rsidRDefault="00F34C39" w:rsidP="00F34C39">
      <w:pPr>
        <w:pStyle w:val="Heading2"/>
      </w:pPr>
      <w:r>
        <w:t xml:space="preserve">Criterion 2 – </w:t>
      </w:r>
      <w:r w:rsidR="00111BA2">
        <w:t>Court order required</w:t>
      </w:r>
    </w:p>
    <w:p w14:paraId="5D905850" w14:textId="12E2A24B" w:rsidR="00111BA2" w:rsidRDefault="00111BA2" w:rsidP="00111BA2">
      <w:pPr>
        <w:ind w:firstLine="567"/>
        <w:rPr>
          <w:lang w:val="en" w:eastAsia="en-AU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>
        <w:rPr>
          <w:lang w:val="en" w:eastAsia="en-AU"/>
        </w:rPr>
        <w:t xml:space="preserve">a court order is required to obtain information about the whereabouts of the </w:t>
      </w:r>
      <w:hyperlink r:id="rId19" w:history="1">
        <w:r>
          <w:rPr>
            <w:rStyle w:val="Hyperlink"/>
            <w:lang w:val="en" w:eastAsia="en-AU"/>
          </w:rPr>
          <w:t>child</w:t>
        </w:r>
      </w:hyperlink>
      <w:r>
        <w:rPr>
          <w:lang w:val="en" w:eastAsia="en-AU"/>
        </w:rPr>
        <w:t xml:space="preserve">, or a person who has the </w:t>
      </w:r>
      <w:hyperlink r:id="rId20" w:history="1">
        <w:r>
          <w:rPr>
            <w:rStyle w:val="Hyperlink"/>
            <w:lang w:val="en" w:eastAsia="en-AU"/>
          </w:rPr>
          <w:t>child</w:t>
        </w:r>
      </w:hyperlink>
      <w:r>
        <w:rPr>
          <w:lang w:val="en" w:eastAsia="en-AU"/>
        </w:rPr>
        <w:t xml:space="preserve"> in their care</w:t>
      </w:r>
    </w:p>
    <w:p w14:paraId="7C99EEFD" w14:textId="77777777" w:rsidR="00F34C39" w:rsidRDefault="00F34C39" w:rsidP="00F34C39">
      <w:pPr>
        <w:keepNext/>
        <w:rPr>
          <w:b/>
          <w:i/>
        </w:rPr>
      </w:pPr>
      <w:r>
        <w:rPr>
          <w:b/>
          <w:i/>
        </w:rPr>
        <w:t xml:space="preserve">Provide </w:t>
      </w:r>
      <w:r w:rsidRPr="00E1356F">
        <w:rPr>
          <w:b/>
          <w:i/>
        </w:rPr>
        <w:t>details of</w:t>
      </w:r>
      <w:r>
        <w:rPr>
          <w:b/>
          <w:i/>
        </w:rPr>
        <w:t xml:space="preserve"> how the </w:t>
      </w:r>
      <w:r w:rsidRPr="000F5334">
        <w:rPr>
          <w:b/>
          <w:i/>
        </w:rPr>
        <w:t xml:space="preserve">guideline is </w:t>
      </w:r>
      <w:r>
        <w:rPr>
          <w:b/>
          <w:i/>
        </w:rPr>
        <w:t>satisfied</w:t>
      </w:r>
    </w:p>
    <w:p w14:paraId="38726057" w14:textId="77777777" w:rsidR="00F34C39" w:rsidRDefault="00F34C39" w:rsidP="00F34C39">
      <w:pPr>
        <w:pStyle w:val="ListParagraph"/>
        <w:ind w:left="0"/>
        <w:rPr>
          <w:lang w:val="en" w:eastAsia="en-AU"/>
        </w:rPr>
      </w:pPr>
      <w:r>
        <w:rPr>
          <w:sz w:val="21"/>
          <w:szCs w:val="21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07FEFFA0" w14:textId="7FEAA274" w:rsidR="00495AD4" w:rsidRDefault="00495AD4" w:rsidP="00A15315">
      <w:pPr>
        <w:pStyle w:val="Heading2"/>
      </w:pPr>
      <w:r>
        <w:t xml:space="preserve">Criterion </w:t>
      </w:r>
      <w:r w:rsidR="00111BA2">
        <w:t>3</w:t>
      </w:r>
      <w:r>
        <w:t xml:space="preserve"> - Threshold Tests</w:t>
      </w:r>
    </w:p>
    <w:p w14:paraId="5CA1401D" w14:textId="794B9028" w:rsidR="00495AD4" w:rsidRPr="00122A29" w:rsidRDefault="00687BC3" w:rsidP="00495AD4">
      <w:pPr>
        <w:pStyle w:val="Heading3"/>
      </w:pPr>
      <w:r>
        <w:t>Jurisdiction</w:t>
      </w:r>
      <w:r w:rsidR="00495AD4" w:rsidRPr="00122A29">
        <w:t xml:space="preserve"> test</w:t>
      </w:r>
      <w:r>
        <w:t>s</w:t>
      </w:r>
    </w:p>
    <w:p w14:paraId="31259212" w14:textId="77777777" w:rsidR="00495AD4" w:rsidRPr="00122A29" w:rsidRDefault="00495AD4" w:rsidP="00495AD4">
      <w:pPr>
        <w:rPr>
          <w:i/>
          <w:szCs w:val="22"/>
        </w:rPr>
      </w:pPr>
      <w:r w:rsidRPr="00122A29">
        <w:rPr>
          <w:i/>
          <w:szCs w:val="22"/>
        </w:rPr>
        <w:t>Refer to part 4 of the VLA Handbook (under Jurisdiction of Family Paw Proceedings)</w:t>
      </w:r>
    </w:p>
    <w:p w14:paraId="096187D8" w14:textId="6845B3AB" w:rsidR="00495AD4" w:rsidRPr="00122A29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530407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122A29">
        <w:rPr>
          <w:szCs w:val="22"/>
        </w:rPr>
        <w:t>Under forum test, Victoria is the appropriate jurisdiction (</w:t>
      </w:r>
      <w:proofErr w:type="spellStart"/>
      <w:r w:rsidR="00495AD4" w:rsidRPr="00122A29">
        <w:rPr>
          <w:i/>
          <w:szCs w:val="22"/>
        </w:rPr>
        <w:t>eg.</w:t>
      </w:r>
      <w:proofErr w:type="spellEnd"/>
      <w:r w:rsidR="00495AD4" w:rsidRPr="00122A29">
        <w:rPr>
          <w:i/>
          <w:szCs w:val="22"/>
        </w:rPr>
        <w:t xml:space="preserve"> resident parent lives in Victoria</w:t>
      </w:r>
      <w:r w:rsidR="00495AD4" w:rsidRPr="00122A29">
        <w:rPr>
          <w:szCs w:val="22"/>
        </w:rPr>
        <w:t>)</w:t>
      </w:r>
    </w:p>
    <w:p w14:paraId="7DA531FF" w14:textId="4677E2BF" w:rsidR="00495AD4" w:rsidRPr="00122A29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190371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122A29">
        <w:rPr>
          <w:szCs w:val="22"/>
        </w:rPr>
        <w:t>Proceedings issued in lowest court with appropriate jurisdiction to hear the matter (</w:t>
      </w:r>
      <w:r w:rsidR="00495AD4" w:rsidRPr="00122A29">
        <w:rPr>
          <w:i/>
          <w:szCs w:val="22"/>
        </w:rPr>
        <w:t>if not, file must record why choice to issue proceedings in higher court was appropriate</w:t>
      </w:r>
      <w:r w:rsidR="00495AD4" w:rsidRPr="00122A29">
        <w:rPr>
          <w:szCs w:val="22"/>
        </w:rPr>
        <w:t>)</w:t>
      </w:r>
    </w:p>
    <w:p w14:paraId="457BFD3F" w14:textId="77777777" w:rsidR="00495AD4" w:rsidRPr="00D93D18" w:rsidRDefault="00495AD4" w:rsidP="00495AD4">
      <w:pPr>
        <w:pStyle w:val="Heading3"/>
      </w:pPr>
      <w:r>
        <w:t>Substantial Issue in dispute test</w:t>
      </w:r>
    </w:p>
    <w:p w14:paraId="40AF2C3C" w14:textId="77777777" w:rsidR="00495AD4" w:rsidRPr="008051A2" w:rsidRDefault="00495AD4" w:rsidP="00495AD4">
      <w:pPr>
        <w:rPr>
          <w:i/>
          <w:szCs w:val="22"/>
          <w:lang w:eastAsia="en-AU"/>
        </w:rPr>
      </w:pPr>
      <w:r w:rsidRPr="008051A2">
        <w:rPr>
          <w:i/>
          <w:szCs w:val="22"/>
          <w:lang w:eastAsia="en-AU"/>
        </w:rPr>
        <w:t>Satisfaction of this criteria requires ongoing assessment. Where substantial issues in dispute are resolved, but non-substantial issue remains, a further grant of aid is not available</w:t>
      </w:r>
    </w:p>
    <w:p w14:paraId="1B40C52D" w14:textId="77777777" w:rsidR="00495AD4" w:rsidRPr="00D93D18" w:rsidRDefault="00495AD4" w:rsidP="00495AD4">
      <w:pPr>
        <w:rPr>
          <w:szCs w:val="22"/>
          <w:lang w:eastAsia="en-AU"/>
        </w:rPr>
      </w:pPr>
      <w:r w:rsidRPr="00D93D18">
        <w:rPr>
          <w:szCs w:val="22"/>
          <w:lang w:eastAsia="en-AU"/>
        </w:rPr>
        <w:lastRenderedPageBreak/>
        <w:t>An issue that:</w:t>
      </w:r>
    </w:p>
    <w:p w14:paraId="1ED91ED9" w14:textId="3CADD54F" w:rsidR="00495AD4" w:rsidRPr="00995D08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1946885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is likely to have a significant impact on the child’s safety or welfare; </w:t>
      </w:r>
      <w:r w:rsidR="00495AD4" w:rsidRPr="00995D08">
        <w:rPr>
          <w:szCs w:val="22"/>
          <w:lang w:eastAsia="en-AU"/>
        </w:rPr>
        <w:t>or</w:t>
      </w:r>
    </w:p>
    <w:p w14:paraId="0A8139F6" w14:textId="0FF95BDC" w:rsidR="00495AD4" w:rsidRPr="00995D08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-1285026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where the dispute is about with whom a child is to live; </w:t>
      </w:r>
      <w:r w:rsidR="00495AD4" w:rsidRPr="00995D08">
        <w:rPr>
          <w:szCs w:val="22"/>
          <w:lang w:eastAsia="en-AU"/>
        </w:rPr>
        <w:t>or</w:t>
      </w:r>
    </w:p>
    <w:p w14:paraId="1A993EA7" w14:textId="0D118687" w:rsidR="00495AD4" w:rsidRDefault="00000000" w:rsidP="00495AD4">
      <w:pPr>
        <w:rPr>
          <w:szCs w:val="22"/>
          <w:lang w:eastAsia="en-AU"/>
        </w:rPr>
      </w:pPr>
      <w:sdt>
        <w:sdtPr>
          <w:rPr>
            <w:b/>
            <w:bCs/>
            <w:iCs/>
            <w:sz w:val="24"/>
          </w:rPr>
          <w:id w:val="-57998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D93D18">
        <w:rPr>
          <w:szCs w:val="22"/>
          <w:lang w:eastAsia="en-AU"/>
        </w:rPr>
        <w:t xml:space="preserve">where the dispute is about the child’s right to spend time with their parents or </w:t>
      </w:r>
      <w:r w:rsidR="00495AD4">
        <w:rPr>
          <w:szCs w:val="22"/>
          <w:lang w:eastAsia="en-AU"/>
        </w:rPr>
        <w:t>other people significant to their care, welfare and development.</w:t>
      </w:r>
    </w:p>
    <w:p w14:paraId="04054D8F" w14:textId="77777777" w:rsidR="00495AD4" w:rsidRPr="00995D08" w:rsidRDefault="00495AD4" w:rsidP="00495AD4">
      <w:pPr>
        <w:keepNext/>
        <w:rPr>
          <w:b/>
          <w:iCs/>
        </w:rPr>
      </w:pPr>
      <w:r w:rsidRPr="00995D08">
        <w:rPr>
          <w:b/>
          <w:iCs/>
        </w:rPr>
        <w:t>Provide further details of basis for being ‘substantial issue’</w:t>
      </w:r>
    </w:p>
    <w:p w14:paraId="5A7D25F6" w14:textId="77777777" w:rsidR="00495AD4" w:rsidRPr="007D5D9E" w:rsidRDefault="00495AD4" w:rsidP="00495AD4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0E26455B" w14:textId="77777777" w:rsidR="00495AD4" w:rsidRPr="00B00FFB" w:rsidRDefault="00495AD4" w:rsidP="00333CA7">
      <w:pPr>
        <w:pStyle w:val="Heading3"/>
      </w:pPr>
      <w:r w:rsidRPr="00B00FFB">
        <w:t>Commonwealth merits test</w:t>
      </w:r>
    </w:p>
    <w:p w14:paraId="6D3F789E" w14:textId="0CD67CBC" w:rsidR="00495AD4" w:rsidRDefault="00000000" w:rsidP="00495AD4">
      <w:sdt>
        <w:sdtPr>
          <w:rPr>
            <w:b/>
            <w:bCs/>
            <w:iCs/>
            <w:sz w:val="24"/>
          </w:rPr>
          <w:id w:val="-327673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Reasonable prospects of success test (</w:t>
      </w:r>
      <w:r w:rsidR="00495AD4" w:rsidRPr="00B00FFB">
        <w:rPr>
          <w:i/>
        </w:rPr>
        <w:t>legally and factually, the matter is more likely than not to succeed – more than having a 50/50 chance of success</w:t>
      </w:r>
      <w:r w:rsidR="00495AD4">
        <w:t xml:space="preserve">); </w:t>
      </w:r>
      <w:r w:rsidR="00495AD4" w:rsidRPr="00995D08">
        <w:t>and</w:t>
      </w:r>
    </w:p>
    <w:p w14:paraId="370326F5" w14:textId="496DEBCF" w:rsidR="00495AD4" w:rsidRPr="00995D08" w:rsidRDefault="00000000" w:rsidP="00495AD4">
      <w:sdt>
        <w:sdtPr>
          <w:rPr>
            <w:b/>
            <w:bCs/>
            <w:iCs/>
            <w:sz w:val="24"/>
          </w:rPr>
          <w:id w:val="1259862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Prudent self-funding litigant test (</w:t>
      </w:r>
      <w:r w:rsidR="00495AD4" w:rsidRPr="00B00FFB">
        <w:rPr>
          <w:i/>
        </w:rPr>
        <w:t>person with limited financial resources would use their own finances in paying for the matter</w:t>
      </w:r>
      <w:r w:rsidR="00495AD4">
        <w:t xml:space="preserve">); </w:t>
      </w:r>
      <w:r w:rsidR="00495AD4" w:rsidRPr="00995D08">
        <w:t>and</w:t>
      </w:r>
    </w:p>
    <w:p w14:paraId="0EFA4BAA" w14:textId="15C0C412" w:rsidR="00495AD4" w:rsidRDefault="00000000" w:rsidP="00495AD4">
      <w:sdt>
        <w:sdtPr>
          <w:rPr>
            <w:b/>
            <w:bCs/>
            <w:iCs/>
            <w:sz w:val="24"/>
          </w:rPr>
          <w:id w:val="1887823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t>Appropriateness of spending limited public legal aid funds test (</w:t>
      </w:r>
      <w:r w:rsidR="00495AD4" w:rsidRPr="00B00FFB">
        <w:rPr>
          <w:i/>
        </w:rPr>
        <w:t>costs involved in granting assistance are justified by the likely benefit to the person seeking the grant of assistance (or, if appropriate, the likely benefit to the community</w:t>
      </w:r>
      <w:r w:rsidR="00495AD4">
        <w:rPr>
          <w:i/>
        </w:rPr>
        <w:t>)</w:t>
      </w:r>
      <w:r w:rsidR="00495AD4" w:rsidRPr="00F7740B">
        <w:t>)</w:t>
      </w:r>
    </w:p>
    <w:p w14:paraId="33357740" w14:textId="77777777" w:rsidR="00495AD4" w:rsidRPr="00995D08" w:rsidRDefault="00495AD4" w:rsidP="00495AD4">
      <w:pPr>
        <w:keepNext/>
        <w:rPr>
          <w:b/>
          <w:iCs/>
        </w:rPr>
      </w:pPr>
      <w:r w:rsidRPr="00995D08">
        <w:rPr>
          <w:b/>
          <w:iCs/>
        </w:rPr>
        <w:t>Provide details of how test is satisfied or not satisfied (as applicable) for each new application or extension</w:t>
      </w:r>
    </w:p>
    <w:p w14:paraId="252C9876" w14:textId="77777777" w:rsidR="00495AD4" w:rsidRPr="007D5D9E" w:rsidRDefault="00495AD4" w:rsidP="00495AD4">
      <w:pPr>
        <w:keepNext/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7D0D4693" w14:textId="660D2093" w:rsidR="00495AD4" w:rsidRPr="00995D08" w:rsidRDefault="00333CA7" w:rsidP="00333CA7">
      <w:pPr>
        <w:pStyle w:val="Heading3"/>
      </w:pPr>
      <w:r>
        <w:t>C</w:t>
      </w:r>
      <w:r w:rsidR="00495AD4" w:rsidRPr="00995D08">
        <w:t xml:space="preserve">ontravention </w:t>
      </w:r>
      <w:r>
        <w:t>test</w:t>
      </w:r>
    </w:p>
    <w:p w14:paraId="01597AEE" w14:textId="555A045B" w:rsidR="00495AD4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285960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B00FFB">
        <w:rPr>
          <w:szCs w:val="22"/>
        </w:rPr>
        <w:t xml:space="preserve">Applicant has </w:t>
      </w:r>
      <w:r w:rsidR="00495AD4" w:rsidRPr="00995D08">
        <w:rPr>
          <w:b/>
          <w:bCs/>
          <w:szCs w:val="22"/>
        </w:rPr>
        <w:t>not</w:t>
      </w:r>
      <w:r w:rsidR="00495AD4" w:rsidRPr="00B00FFB">
        <w:rPr>
          <w:szCs w:val="22"/>
        </w:rPr>
        <w:t xml:space="preserve"> been found by a court within the last 12 months to have contravened a Federal Circuit </w:t>
      </w:r>
      <w:r w:rsidR="00333CA7">
        <w:rPr>
          <w:szCs w:val="22"/>
        </w:rPr>
        <w:t xml:space="preserve">and </w:t>
      </w:r>
      <w:r w:rsidR="00495AD4" w:rsidRPr="00B00FFB">
        <w:rPr>
          <w:szCs w:val="22"/>
        </w:rPr>
        <w:t>Family Court of Australia order without reasonable excuse</w:t>
      </w:r>
    </w:p>
    <w:p w14:paraId="4C17708D" w14:textId="77777777" w:rsidR="00495AD4" w:rsidRPr="000532E9" w:rsidRDefault="00495AD4" w:rsidP="00333CA7">
      <w:pPr>
        <w:pStyle w:val="Heading3"/>
      </w:pPr>
      <w:r>
        <w:t>Means test</w:t>
      </w:r>
    </w:p>
    <w:p w14:paraId="3A45BD45" w14:textId="77777777" w:rsidR="00495AD4" w:rsidRDefault="00495AD4" w:rsidP="00495AD4">
      <w:pPr>
        <w:keepNext/>
        <w:rPr>
          <w:i/>
        </w:rPr>
      </w:pPr>
      <w:r w:rsidRPr="0092627F">
        <w:rPr>
          <w:i/>
        </w:rPr>
        <w:t xml:space="preserve">Refer to </w:t>
      </w:r>
      <w:r>
        <w:rPr>
          <w:i/>
        </w:rPr>
        <w:t>p</w:t>
      </w:r>
      <w:r w:rsidRPr="0092627F">
        <w:rPr>
          <w:i/>
        </w:rPr>
        <w:t>art 12 of the VLA Handbook</w:t>
      </w:r>
      <w:r>
        <w:rPr>
          <w:i/>
        </w:rPr>
        <w:t xml:space="preserve">. Completing the </w:t>
      </w:r>
      <w:r w:rsidRPr="0092627F">
        <w:rPr>
          <w:i/>
        </w:rPr>
        <w:t>Proof of Means Worksheet</w:t>
      </w:r>
      <w:r>
        <w:rPr>
          <w:i/>
        </w:rPr>
        <w:t xml:space="preserve"> is recommended</w:t>
      </w:r>
    </w:p>
    <w:p w14:paraId="207AD70F" w14:textId="77777777" w:rsidR="00495AD4" w:rsidRPr="005F08F0" w:rsidRDefault="00495AD4" w:rsidP="00495AD4">
      <w:r w:rsidRPr="00B34B90">
        <w:rPr>
          <w:i/>
        </w:rPr>
        <w:t xml:space="preserve">If an extension application </w:t>
      </w:r>
      <w:r>
        <w:t>- Applicant’s financial details:</w:t>
      </w:r>
    </w:p>
    <w:p w14:paraId="23992FDF" w14:textId="4F6B3EDB" w:rsidR="00495AD4" w:rsidRPr="00187C86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746382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FC5047">
        <w:rPr>
          <w:szCs w:val="22"/>
        </w:rPr>
        <w:t>Have not changed</w:t>
      </w:r>
      <w:r w:rsidR="00495AD4" w:rsidRPr="00187C86">
        <w:rPr>
          <w:szCs w:val="22"/>
        </w:rPr>
        <w:t>; or</w:t>
      </w:r>
    </w:p>
    <w:p w14:paraId="46CE342F" w14:textId="6594930E" w:rsidR="00495AD4" w:rsidRPr="00FC5047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149643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FC5047">
        <w:rPr>
          <w:szCs w:val="22"/>
        </w:rPr>
        <w:t>Have changed (</w:t>
      </w:r>
      <w:r w:rsidR="00495AD4" w:rsidRPr="00FC5047">
        <w:rPr>
          <w:i/>
          <w:szCs w:val="22"/>
        </w:rPr>
        <w:t>update ATLAS and ensure new documentary proof of means is on file</w:t>
      </w:r>
      <w:r w:rsidR="00495AD4" w:rsidRPr="00FC5047">
        <w:rPr>
          <w:szCs w:val="22"/>
        </w:rPr>
        <w:t>)</w:t>
      </w:r>
    </w:p>
    <w:p w14:paraId="076C9516" w14:textId="59B10AD6" w:rsidR="00495AD4" w:rsidRDefault="00495AD4" w:rsidP="00A15315">
      <w:pPr>
        <w:pStyle w:val="Heading2"/>
      </w:pPr>
      <w:r>
        <w:t xml:space="preserve">Criterion </w:t>
      </w:r>
      <w:r w:rsidR="00F054F1">
        <w:t>4</w:t>
      </w:r>
      <w:r>
        <w:t xml:space="preserve"> or Criterion </w:t>
      </w:r>
      <w:r w:rsidR="00F054F1">
        <w:t>5</w:t>
      </w:r>
    </w:p>
    <w:p w14:paraId="6BA0226A" w14:textId="3CB093AE" w:rsidR="00495AD4" w:rsidRDefault="008D78DE" w:rsidP="00A15315">
      <w:pPr>
        <w:pStyle w:val="Heading3"/>
      </w:pPr>
      <w:r>
        <w:t xml:space="preserve">Criterion </w:t>
      </w:r>
      <w:r w:rsidR="00F054F1">
        <w:t>4</w:t>
      </w:r>
      <w:r>
        <w:t xml:space="preserve">: </w:t>
      </w:r>
      <w:r w:rsidR="00FC5C27">
        <w:t>EITHER i</w:t>
      </w:r>
      <w:r w:rsidR="00495AD4" w:rsidRPr="000532E9">
        <w:t>s applicant a ‘</w:t>
      </w:r>
      <w:r w:rsidR="00C660C7">
        <w:t>family law priority client</w:t>
      </w:r>
      <w:r w:rsidR="00334996">
        <w:t>’</w:t>
      </w:r>
      <w:r w:rsidR="00495AD4" w:rsidRPr="000532E9">
        <w:t>?</w:t>
      </w:r>
    </w:p>
    <w:p w14:paraId="795529E6" w14:textId="318659E8" w:rsidR="00495AD4" w:rsidRDefault="00495AD4" w:rsidP="00495AD4">
      <w:pPr>
        <w:rPr>
          <w:lang w:val="en"/>
        </w:rPr>
      </w:pPr>
      <w:r>
        <w:rPr>
          <w:lang w:val="en"/>
        </w:rPr>
        <w:t xml:space="preserve">A </w:t>
      </w:r>
      <w:r w:rsidR="00C660C7">
        <w:rPr>
          <w:lang w:val="en"/>
        </w:rPr>
        <w:t>family law priority client</w:t>
      </w:r>
      <w:r>
        <w:rPr>
          <w:lang w:val="en"/>
        </w:rPr>
        <w:t xml:space="preserve"> is:</w:t>
      </w:r>
    </w:p>
    <w:p w14:paraId="2277D822" w14:textId="77777777" w:rsidR="00495AD4" w:rsidRDefault="00495AD4" w:rsidP="00495AD4">
      <w:pPr>
        <w:numPr>
          <w:ilvl w:val="0"/>
          <w:numId w:val="25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 xml:space="preserve">a person with one or more of the following vulnerabilities: </w:t>
      </w:r>
    </w:p>
    <w:p w14:paraId="20BF9FF4" w14:textId="15D34C04" w:rsidR="00C660C7" w:rsidRDefault="00000000" w:rsidP="00495AD4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60712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>a disability</w:t>
      </w:r>
      <w:r w:rsidR="00495AD4">
        <w:rPr>
          <w:lang w:val="en"/>
        </w:rPr>
        <w:tab/>
      </w:r>
      <w:r w:rsidR="00495AD4">
        <w:rPr>
          <w:lang w:val="en"/>
        </w:rPr>
        <w:tab/>
      </w:r>
      <w:sdt>
        <w:sdtPr>
          <w:rPr>
            <w:b/>
            <w:bCs/>
            <w:iCs/>
            <w:sz w:val="24"/>
          </w:rPr>
          <w:id w:val="-1028262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C660C7">
        <w:rPr>
          <w:lang w:val="en"/>
        </w:rPr>
        <w:t xml:space="preserve">diagnosed </w:t>
      </w:r>
      <w:r w:rsidR="00495AD4">
        <w:rPr>
          <w:lang w:val="en"/>
        </w:rPr>
        <w:t xml:space="preserve">psychiatric or psychological </w:t>
      </w:r>
      <w:proofErr w:type="gramStart"/>
      <w:r w:rsidR="00495AD4">
        <w:rPr>
          <w:lang w:val="en"/>
        </w:rPr>
        <w:t xml:space="preserve">illness  </w:t>
      </w:r>
      <w:r w:rsidR="00495AD4">
        <w:rPr>
          <w:lang w:val="en"/>
        </w:rPr>
        <w:tab/>
      </w:r>
      <w:proofErr w:type="gramEnd"/>
      <w:sdt>
        <w:sdtPr>
          <w:rPr>
            <w:b/>
            <w:bCs/>
            <w:iCs/>
            <w:sz w:val="24"/>
          </w:rPr>
          <w:id w:val="160137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-US"/>
        </w:rPr>
        <w:t>literacy barriers</w:t>
      </w:r>
      <w:r w:rsidR="00495AD4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166219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b/>
          <w:szCs w:val="22"/>
        </w:rPr>
        <w:t xml:space="preserve"> </w:t>
      </w:r>
      <w:r w:rsidR="00495AD4">
        <w:rPr>
          <w:lang w:val="en"/>
        </w:rPr>
        <w:t>cultural and/or</w:t>
      </w:r>
      <w:r w:rsidR="00495AD4">
        <w:rPr>
          <w:lang w:val="en-US"/>
        </w:rPr>
        <w:t xml:space="preserve"> language barriers</w:t>
      </w:r>
      <w:r w:rsidR="00495AD4">
        <w:rPr>
          <w:lang w:val="en-US"/>
        </w:rPr>
        <w:tab/>
      </w:r>
      <w:r w:rsidR="00495AD4">
        <w:rPr>
          <w:lang w:val="en-US"/>
        </w:rPr>
        <w:tab/>
      </w:r>
      <w:r w:rsidR="00495AD4">
        <w:rPr>
          <w:lang w:val="en-US"/>
        </w:rPr>
        <w:tab/>
      </w:r>
      <w:sdt>
        <w:sdtPr>
          <w:rPr>
            <w:b/>
            <w:bCs/>
            <w:iCs/>
            <w:sz w:val="24"/>
          </w:rPr>
          <w:id w:val="-153573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-US"/>
        </w:rPr>
        <w:t>drug and/or alcohol issues</w:t>
      </w:r>
    </w:p>
    <w:p w14:paraId="6AAB598E" w14:textId="37D5D0FF" w:rsidR="00495AD4" w:rsidRPr="00995D08" w:rsidRDefault="00495AD4" w:rsidP="00495AD4">
      <w:pPr>
        <w:rPr>
          <w:b/>
          <w:bCs/>
          <w:lang w:val="en"/>
        </w:rPr>
      </w:pPr>
      <w:r w:rsidRPr="00C660C7">
        <w:rPr>
          <w:lang w:val="en"/>
        </w:rPr>
        <w:t>and this</w:t>
      </w:r>
    </w:p>
    <w:p w14:paraId="680B0F26" w14:textId="6FA8DF3E" w:rsidR="00C660C7" w:rsidRDefault="00000000" w:rsidP="00C660C7">
      <w:pPr>
        <w:tabs>
          <w:tab w:val="num" w:pos="1134"/>
        </w:tabs>
        <w:rPr>
          <w:lang w:val="en"/>
        </w:rPr>
      </w:pPr>
      <w:sdt>
        <w:sdtPr>
          <w:rPr>
            <w:b/>
            <w:bCs/>
            <w:iCs/>
            <w:sz w:val="24"/>
          </w:rPr>
          <w:id w:val="-147141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 w:rsidRPr="00C71033">
        <w:rPr>
          <w:lang w:val="en"/>
        </w:rPr>
        <w:t>makes the person unable to effectively run their own case in court without a lawyer representing them</w:t>
      </w:r>
      <w:r w:rsidR="00495AD4">
        <w:rPr>
          <w:lang w:val="en"/>
        </w:rPr>
        <w:br/>
      </w:r>
      <w:r w:rsidR="00C660C7">
        <w:rPr>
          <w:lang w:val="en"/>
        </w:rPr>
        <w:t>OR</w:t>
      </w:r>
    </w:p>
    <w:p w14:paraId="2C224046" w14:textId="3B56258C" w:rsidR="00C660C7" w:rsidRDefault="00C660C7" w:rsidP="00C660C7">
      <w:pPr>
        <w:tabs>
          <w:tab w:val="num" w:pos="720"/>
          <w:tab w:val="num" w:pos="1134"/>
        </w:tabs>
        <w:rPr>
          <w:lang w:val="en"/>
        </w:rPr>
      </w:pPr>
      <w:r>
        <w:rPr>
          <w:lang w:val="en"/>
        </w:rPr>
        <w:t xml:space="preserve">B. </w:t>
      </w:r>
      <w:r w:rsidR="00E26DC3">
        <w:rPr>
          <w:lang w:val="en"/>
        </w:rPr>
        <w:t xml:space="preserve">      </w:t>
      </w:r>
      <w:r>
        <w:rPr>
          <w:lang w:val="en"/>
        </w:rPr>
        <w:t>a person who:</w:t>
      </w:r>
    </w:p>
    <w:p w14:paraId="55A93B23" w14:textId="66DFB2BA" w:rsidR="00495AD4" w:rsidRPr="00995D08" w:rsidRDefault="00000000" w:rsidP="00E26DC3">
      <w:pPr>
        <w:tabs>
          <w:tab w:val="num" w:pos="720"/>
          <w:tab w:val="num" w:pos="1134"/>
        </w:tabs>
        <w:rPr>
          <w:b/>
          <w:iCs/>
        </w:rPr>
      </w:pPr>
      <w:sdt>
        <w:sdtPr>
          <w:rPr>
            <w:b/>
            <w:bCs/>
            <w:iCs/>
            <w:sz w:val="24"/>
          </w:rPr>
          <w:id w:val="-45896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E26DC3" w:rsidRPr="00E26DC3">
        <w:rPr>
          <w:bCs/>
          <w:szCs w:val="22"/>
        </w:rPr>
        <w:t xml:space="preserve">is </w:t>
      </w:r>
      <w:r w:rsidR="00C660C7" w:rsidRPr="00E26DC3">
        <w:rPr>
          <w:bCs/>
          <w:szCs w:val="22"/>
        </w:rPr>
        <w:t>experiencing homelessness</w:t>
      </w:r>
      <w:r w:rsidR="00E26DC3">
        <w:rPr>
          <w:bCs/>
          <w:szCs w:val="22"/>
        </w:rPr>
        <w:t xml:space="preserve"> or</w:t>
      </w:r>
      <w:r w:rsidR="00C660C7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-158722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C660C7">
        <w:rPr>
          <w:b/>
          <w:szCs w:val="22"/>
        </w:rPr>
        <w:t xml:space="preserve"> </w:t>
      </w:r>
      <w:r w:rsidR="00E26DC3">
        <w:rPr>
          <w:bCs/>
          <w:szCs w:val="22"/>
        </w:rPr>
        <w:t xml:space="preserve">identifies as Aboriginal or Torres Strait Islander or </w:t>
      </w:r>
      <w:r w:rsidR="00C660C7">
        <w:rPr>
          <w:lang w:val="en"/>
        </w:rPr>
        <w:br/>
      </w:r>
      <w:sdt>
        <w:sdtPr>
          <w:rPr>
            <w:b/>
            <w:bCs/>
            <w:iCs/>
            <w:sz w:val="24"/>
          </w:rPr>
          <w:id w:val="-2065565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C660C7">
        <w:rPr>
          <w:b/>
          <w:szCs w:val="22"/>
        </w:rPr>
        <w:t xml:space="preserve"> </w:t>
      </w:r>
      <w:r w:rsidR="00E26DC3" w:rsidRPr="00E26DC3">
        <w:rPr>
          <w:bCs/>
          <w:szCs w:val="22"/>
        </w:rPr>
        <w:t>has experienced, or is at risk of experiencing family violence</w:t>
      </w:r>
      <w:r w:rsidR="00C660C7">
        <w:rPr>
          <w:lang w:val="en"/>
        </w:rPr>
        <w:br/>
      </w:r>
      <w:r w:rsidR="00B67349" w:rsidRPr="00B67349">
        <w:rPr>
          <w:b/>
          <w:iCs/>
        </w:rPr>
        <w:br/>
      </w:r>
      <w:r w:rsidR="00495AD4" w:rsidRPr="00995D08">
        <w:rPr>
          <w:b/>
          <w:iCs/>
        </w:rPr>
        <w:t>Provide further details on how this guideline is satisfied</w:t>
      </w:r>
    </w:p>
    <w:p w14:paraId="584E94BD" w14:textId="77777777" w:rsidR="00495AD4" w:rsidRPr="007D5D9E" w:rsidRDefault="00495AD4" w:rsidP="00495AD4">
      <w:pPr>
        <w:rPr>
          <w:szCs w:val="22"/>
          <w:lang w:val="en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59AD0D7F" w14:textId="6E1B58F2" w:rsidR="00495AD4" w:rsidRPr="00FC5C27" w:rsidRDefault="00495AD4" w:rsidP="00B04D40">
      <w:pPr>
        <w:pStyle w:val="Heading3"/>
      </w:pPr>
      <w:r w:rsidRPr="00FC5C27">
        <w:t>OR</w:t>
      </w:r>
      <w:r w:rsidR="00B04D40">
        <w:t xml:space="preserve"> Criterion </w:t>
      </w:r>
      <w:r w:rsidR="00F054F1">
        <w:t>5</w:t>
      </w:r>
      <w:r w:rsidR="00B04D40">
        <w:t xml:space="preserve">: </w:t>
      </w:r>
      <w:r w:rsidR="00B04D40" w:rsidRPr="00FC6ED8">
        <w:t>One or more of the following apply:</w:t>
      </w:r>
    </w:p>
    <w:p w14:paraId="28B3D2D5" w14:textId="05C1BE65" w:rsidR="00010DF3" w:rsidRDefault="00010DF3" w:rsidP="00010DF3">
      <w:pPr>
        <w:rPr>
          <w:lang w:val="en"/>
        </w:rPr>
      </w:pPr>
      <w:r>
        <w:rPr>
          <w:lang w:val="en"/>
        </w:rPr>
        <w:t>One or more of the following apply:</w:t>
      </w:r>
    </w:p>
    <w:p w14:paraId="101DF510" w14:textId="3CD235FC" w:rsidR="00495AD4" w:rsidRDefault="00000000" w:rsidP="00010DF3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250942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495AD4">
        <w:rPr>
          <w:lang w:val="en"/>
        </w:rPr>
        <w:t xml:space="preserve">allegations have been made that indicate there is a risk to the wellbeing and/or safety of the </w:t>
      </w:r>
      <w:hyperlink r:id="rId21" w:history="1">
        <w:r w:rsidR="00495AD4">
          <w:rPr>
            <w:rStyle w:val="Hyperlink"/>
            <w:lang w:val="en"/>
          </w:rPr>
          <w:t>child</w:t>
        </w:r>
      </w:hyperlink>
      <w:r w:rsidR="00495AD4">
        <w:rPr>
          <w:lang w:val="en"/>
        </w:rPr>
        <w:t xml:space="preserve"> from being subjected or exposed to abuse, neglect or family violence</w:t>
      </w:r>
      <w:r w:rsidR="00854A1C">
        <w:rPr>
          <w:lang w:val="en"/>
        </w:rPr>
        <w:t>; or</w:t>
      </w:r>
    </w:p>
    <w:p w14:paraId="4AACDF30" w14:textId="597B7710" w:rsidR="00010DF3" w:rsidRDefault="00000000" w:rsidP="00010DF3">
      <w:pPr>
        <w:rPr>
          <w:lang w:val="en"/>
        </w:rPr>
      </w:pPr>
      <w:sdt>
        <w:sdtPr>
          <w:rPr>
            <w:b/>
            <w:bCs/>
            <w:iCs/>
            <w:sz w:val="24"/>
          </w:rPr>
          <w:id w:val="-887650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010DF3">
        <w:rPr>
          <w:lang w:val="en"/>
        </w:rPr>
        <w:t xml:space="preserve">The </w:t>
      </w:r>
      <w:hyperlink r:id="rId22" w:history="1">
        <w:r w:rsidR="00854A1C" w:rsidRPr="0014238B">
          <w:rPr>
            <w:rStyle w:val="Hyperlink"/>
            <w:lang w:val="en"/>
          </w:rPr>
          <w:t>child</w:t>
        </w:r>
        <w:r w:rsidR="00854A1C" w:rsidRPr="0014238B">
          <w:rPr>
            <w:rStyle w:val="Hyperlink"/>
          </w:rPr>
          <w:t>’</w:t>
        </w:r>
      </w:hyperlink>
      <w:r w:rsidR="00854A1C">
        <w:t xml:space="preserve">s </w:t>
      </w:r>
      <w:r w:rsidR="00010DF3">
        <w:rPr>
          <w:lang w:val="en"/>
        </w:rPr>
        <w:t xml:space="preserve">ability to maintain a meaningful relationship with one or both of their parents (or where the person seeking assistance is not a parent of the </w:t>
      </w:r>
      <w:hyperlink r:id="rId23" w:history="1">
        <w:r w:rsidR="00854A1C">
          <w:rPr>
            <w:rStyle w:val="Hyperlink"/>
            <w:lang w:val="en"/>
          </w:rPr>
          <w:t>child</w:t>
        </w:r>
      </w:hyperlink>
      <w:r w:rsidR="00010DF3">
        <w:rPr>
          <w:lang w:val="en"/>
        </w:rPr>
        <w:t>, with that person) will be substantially prejudiced by the proposals or conduct of a party to the dispute</w:t>
      </w:r>
      <w:r w:rsidR="00854A1C">
        <w:rPr>
          <w:lang w:val="en"/>
        </w:rPr>
        <w:t>; or</w:t>
      </w:r>
    </w:p>
    <w:p w14:paraId="0B3C7A71" w14:textId="47B6D61C" w:rsidR="00010DF3" w:rsidRDefault="00000000" w:rsidP="00854A1C">
      <w:pPr>
        <w:rPr>
          <w:b/>
          <w:iCs/>
        </w:rPr>
      </w:pPr>
      <w:sdt>
        <w:sdtPr>
          <w:rPr>
            <w:b/>
            <w:bCs/>
            <w:iCs/>
            <w:sz w:val="24"/>
          </w:rPr>
          <w:id w:val="210891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722CE" w:rsidRPr="00182F62">
        <w:rPr>
          <w:iCs/>
          <w:szCs w:val="22"/>
        </w:rPr>
        <w:t xml:space="preserve"> </w:t>
      </w:r>
      <w:r w:rsidR="00010DF3">
        <w:rPr>
          <w:lang w:val="en"/>
        </w:rPr>
        <w:t xml:space="preserve">There are allegations that there is or has been a risk of family violence. The person alleged to be the victim, </w:t>
      </w:r>
      <w:r w:rsidR="00010DF3" w:rsidRPr="00010DF3">
        <w:rPr>
          <w:bCs/>
          <w:iCs/>
        </w:rPr>
        <w:t>as a </w:t>
      </w:r>
      <w:hyperlink r:id="rId24" w:history="1">
        <w:r w:rsidR="00010DF3" w:rsidRPr="0014238B">
          <w:rPr>
            <w:rStyle w:val="Hyperlink"/>
            <w:bCs/>
            <w:iCs/>
          </w:rPr>
          <w:t>family law priority client,</w:t>
        </w:r>
      </w:hyperlink>
      <w:r w:rsidR="00010DF3" w:rsidRPr="00010DF3">
        <w:rPr>
          <w:bCs/>
          <w:iCs/>
        </w:rPr>
        <w:t xml:space="preserve"> and the person who is alleged to be the perpetrator of the family violence are both included in this definition.</w:t>
      </w:r>
    </w:p>
    <w:p w14:paraId="73FD0085" w14:textId="62630179" w:rsidR="00495AD4" w:rsidRPr="007D5D9E" w:rsidRDefault="00495AD4" w:rsidP="00495AD4">
      <w:pPr>
        <w:keepNext/>
        <w:rPr>
          <w:b/>
          <w:iCs/>
          <w:szCs w:val="22"/>
        </w:rPr>
      </w:pPr>
      <w:r w:rsidRPr="007D5D9E">
        <w:rPr>
          <w:b/>
          <w:iCs/>
          <w:szCs w:val="22"/>
        </w:rPr>
        <w:t>Provide further details of on how this guideline is satisfied</w:t>
      </w:r>
    </w:p>
    <w:p w14:paraId="4C09D125" w14:textId="2FF33E78" w:rsidR="00495AD4" w:rsidRPr="007D5D9E" w:rsidRDefault="00495AD4" w:rsidP="00495AD4">
      <w:pPr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>* If additional space is required, attach a separate sheet</w:t>
      </w:r>
    </w:p>
    <w:p w14:paraId="6683C5E7" w14:textId="569118B9" w:rsidR="002B2574" w:rsidRDefault="002B2574" w:rsidP="002B2574">
      <w:pPr>
        <w:pStyle w:val="Heading2"/>
      </w:pPr>
      <w:r>
        <w:t>Other Requirements (if applicable)</w:t>
      </w:r>
    </w:p>
    <w:p w14:paraId="4B9EE7F5" w14:textId="1B29FCF4" w:rsidR="002B2574" w:rsidRPr="000532E9" w:rsidRDefault="002B2574" w:rsidP="002B2574">
      <w:pPr>
        <w:pStyle w:val="Heading3"/>
      </w:pPr>
      <w:r w:rsidRPr="000532E9">
        <w:t xml:space="preserve">If </w:t>
      </w:r>
      <w:r>
        <w:t xml:space="preserve">the </w:t>
      </w:r>
      <w:r w:rsidR="00764F29">
        <w:t>person applying</w:t>
      </w:r>
      <w:r>
        <w:t xml:space="preserve"> </w:t>
      </w:r>
      <w:r w:rsidRPr="000532E9">
        <w:t>is not a parent of the relevant child</w:t>
      </w:r>
      <w:r>
        <w:t xml:space="preserve"> </w:t>
      </w:r>
    </w:p>
    <w:p w14:paraId="2A358283" w14:textId="77777777" w:rsidR="002B2574" w:rsidRDefault="002B2574" w:rsidP="002B2574">
      <w:pPr>
        <w:rPr>
          <w:lang w:eastAsia="en-AU"/>
        </w:rPr>
      </w:pPr>
      <w:r>
        <w:rPr>
          <w:lang w:eastAsia="en-AU"/>
        </w:rPr>
        <w:t xml:space="preserve">Applicant for </w:t>
      </w:r>
      <w:r>
        <w:t>an early intervention and dispute resolution</w:t>
      </w:r>
      <w:r w:rsidRPr="005440AA">
        <w:t xml:space="preserve"> grant</w:t>
      </w:r>
      <w:r>
        <w:rPr>
          <w:lang w:eastAsia="en-AU"/>
        </w:rPr>
        <w:t xml:space="preserve"> of legal assistance where applicant is a party but not a parent and</w:t>
      </w:r>
      <w:r w:rsidRPr="00FD0C8A">
        <w:rPr>
          <w:lang w:eastAsia="en-AU"/>
        </w:rPr>
        <w:t>:</w:t>
      </w:r>
    </w:p>
    <w:p w14:paraId="61DCB3A1" w14:textId="77777777" w:rsidR="002B2574" w:rsidRPr="00E339FF" w:rsidRDefault="00000000" w:rsidP="002B257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96711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 w:rsidRPr="00B76E99">
        <w:rPr>
          <w:szCs w:val="22"/>
        </w:rPr>
        <w:t>the person is significant to the care, welfare and development of th</w:t>
      </w:r>
      <w:r w:rsidR="002B2574">
        <w:rPr>
          <w:szCs w:val="22"/>
        </w:rPr>
        <w:t>e child (</w:t>
      </w:r>
      <w:proofErr w:type="spellStart"/>
      <w:r w:rsidR="002B2574">
        <w:rPr>
          <w:szCs w:val="22"/>
        </w:rPr>
        <w:t>eg.</w:t>
      </w:r>
      <w:proofErr w:type="spellEnd"/>
      <w:r w:rsidR="002B2574">
        <w:rPr>
          <w:szCs w:val="22"/>
        </w:rPr>
        <w:t xml:space="preserve"> grandparent)</w:t>
      </w:r>
      <w:r w:rsidR="002B2574" w:rsidRPr="00E339FF">
        <w:rPr>
          <w:szCs w:val="22"/>
        </w:rPr>
        <w:t xml:space="preserve">; </w:t>
      </w:r>
      <w:r w:rsidR="002B2574" w:rsidRPr="00B76E99">
        <w:rPr>
          <w:szCs w:val="22"/>
          <w:u w:val="single"/>
        </w:rPr>
        <w:t>or</w:t>
      </w:r>
    </w:p>
    <w:p w14:paraId="6AE411BC" w14:textId="77777777" w:rsidR="002B2574" w:rsidRDefault="00000000" w:rsidP="002B2574">
      <w:sdt>
        <w:sdtPr>
          <w:rPr>
            <w:b/>
            <w:bCs/>
            <w:iCs/>
            <w:sz w:val="24"/>
          </w:rPr>
          <w:id w:val="-29376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>
        <w:t>it is in the child’s best interests.</w:t>
      </w:r>
    </w:p>
    <w:p w14:paraId="4A8948DD" w14:textId="77777777" w:rsidR="002B2574" w:rsidRPr="00995D08" w:rsidRDefault="002B2574" w:rsidP="002B2574">
      <w:pPr>
        <w:keepNext/>
        <w:rPr>
          <w:b/>
          <w:iCs/>
        </w:rPr>
      </w:pPr>
      <w:r w:rsidRPr="00995D08">
        <w:rPr>
          <w:b/>
          <w:iCs/>
        </w:rPr>
        <w:lastRenderedPageBreak/>
        <w:t>Provide details of how the guideline is satisfied</w:t>
      </w:r>
    </w:p>
    <w:p w14:paraId="0FBD31F6" w14:textId="77777777" w:rsidR="002B2574" w:rsidRPr="007D5D9E" w:rsidRDefault="002B2574" w:rsidP="002B2574">
      <w:pPr>
        <w:keepNext/>
        <w:rPr>
          <w:b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68325E84" w14:textId="620952DB" w:rsidR="002B2574" w:rsidRPr="00990B82" w:rsidRDefault="002B2574" w:rsidP="002B2574">
      <w:pPr>
        <w:pStyle w:val="Heading3"/>
      </w:pPr>
      <w:r w:rsidRPr="00990B82">
        <w:t xml:space="preserve">If the </w:t>
      </w:r>
      <w:r w:rsidR="00764F29">
        <w:t>person applying</w:t>
      </w:r>
      <w:r w:rsidR="00764F29" w:rsidRPr="00990B82">
        <w:t xml:space="preserve"> </w:t>
      </w:r>
      <w:r w:rsidRPr="00990B82">
        <w:t xml:space="preserve">seeks to discharge or vary </w:t>
      </w:r>
      <w:r>
        <w:t>existing parenting orders</w:t>
      </w:r>
    </w:p>
    <w:p w14:paraId="6F60D7F9" w14:textId="77777777" w:rsidR="002B2574" w:rsidRDefault="00000000" w:rsidP="002B2574">
      <w:pPr>
        <w:keepNext/>
        <w:rPr>
          <w:szCs w:val="22"/>
        </w:rPr>
      </w:pPr>
      <w:sdt>
        <w:sdtPr>
          <w:rPr>
            <w:b/>
            <w:bCs/>
            <w:iCs/>
            <w:sz w:val="24"/>
          </w:rPr>
          <w:id w:val="150161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57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2B2574" w:rsidRPr="00182F62">
        <w:rPr>
          <w:iCs/>
          <w:szCs w:val="22"/>
        </w:rPr>
        <w:t xml:space="preserve"> </w:t>
      </w:r>
      <w:r w:rsidR="002B2574">
        <w:rPr>
          <w:szCs w:val="22"/>
        </w:rPr>
        <w:t>Significant change of circumstance</w:t>
      </w:r>
    </w:p>
    <w:p w14:paraId="5CDFCBCF" w14:textId="77777777" w:rsidR="0026269C" w:rsidRDefault="0026269C" w:rsidP="0026269C">
      <w:pPr>
        <w:keepNext/>
        <w:rPr>
          <w:szCs w:val="22"/>
        </w:rPr>
      </w:pPr>
      <w:r>
        <w:rPr>
          <w:szCs w:val="22"/>
        </w:rPr>
        <w:t>If the applicant is the cause of the significant change, VLA will need to consider the surrounding circumstances.</w:t>
      </w:r>
    </w:p>
    <w:p w14:paraId="714A6C7B" w14:textId="77777777" w:rsidR="002B2574" w:rsidRPr="00995D08" w:rsidRDefault="002B2574" w:rsidP="002B2574">
      <w:pPr>
        <w:keepNext/>
        <w:rPr>
          <w:b/>
          <w:iCs/>
        </w:rPr>
      </w:pPr>
      <w:r w:rsidRPr="00995D08">
        <w:rPr>
          <w:b/>
          <w:iCs/>
        </w:rPr>
        <w:t>Provide details of how the guideline is satisfied</w:t>
      </w:r>
    </w:p>
    <w:p w14:paraId="4F30A2CB" w14:textId="77777777" w:rsidR="002B2574" w:rsidRPr="007D5D9E" w:rsidRDefault="002B2574" w:rsidP="002B2574">
      <w:pPr>
        <w:rPr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41EFBF9D" w14:textId="5E700AA6" w:rsidR="00495AD4" w:rsidRPr="000532E9" w:rsidRDefault="004F4103" w:rsidP="00495AD4">
      <w:pPr>
        <w:pStyle w:val="Heading2"/>
      </w:pPr>
      <w:r>
        <w:t xml:space="preserve">Part A </w:t>
      </w:r>
      <w:r w:rsidR="00343020">
        <w:t>–</w:t>
      </w:r>
      <w:r>
        <w:t xml:space="preserve"> </w:t>
      </w:r>
      <w:r w:rsidR="00F054F1">
        <w:t>Information or Location</w:t>
      </w:r>
      <w:r w:rsidR="00343020">
        <w:t xml:space="preserve"> Order Criteria</w:t>
      </w:r>
    </w:p>
    <w:p w14:paraId="2596CA3F" w14:textId="34718D99" w:rsidR="00495AD4" w:rsidRDefault="00000000" w:rsidP="00495AD4">
      <w:pPr>
        <w:spacing w:before="240"/>
        <w:rPr>
          <w:szCs w:val="22"/>
        </w:rPr>
      </w:pPr>
      <w:sdt>
        <w:sdtPr>
          <w:rPr>
            <w:b/>
            <w:bCs/>
            <w:iCs/>
            <w:sz w:val="24"/>
          </w:rPr>
          <w:id w:val="343441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F054F1">
        <w:rPr>
          <w:szCs w:val="22"/>
        </w:rPr>
        <w:t>Reasonable steps to locate</w:t>
      </w:r>
      <w:r w:rsidR="00495AD4">
        <w:rPr>
          <w:szCs w:val="22"/>
        </w:rPr>
        <w:t xml:space="preserve"> (see Criterion </w:t>
      </w:r>
      <w:r w:rsidR="00FC5C27">
        <w:rPr>
          <w:szCs w:val="22"/>
        </w:rPr>
        <w:t>1</w:t>
      </w:r>
      <w:r w:rsidR="00495AD4">
        <w:rPr>
          <w:szCs w:val="22"/>
        </w:rPr>
        <w:t xml:space="preserve"> above)</w:t>
      </w:r>
      <w:r w:rsidR="00C62834">
        <w:rPr>
          <w:szCs w:val="22"/>
        </w:rPr>
        <w:t>;</w:t>
      </w:r>
      <w:r w:rsidR="00E2696B">
        <w:rPr>
          <w:szCs w:val="22"/>
        </w:rPr>
        <w:t xml:space="preserve"> and</w:t>
      </w:r>
    </w:p>
    <w:p w14:paraId="28B193F9" w14:textId="3CAE3164" w:rsidR="00F054F1" w:rsidRPr="00830443" w:rsidRDefault="00000000" w:rsidP="00F054F1">
      <w:pPr>
        <w:rPr>
          <w:iCs/>
          <w:szCs w:val="22"/>
        </w:rPr>
      </w:pPr>
      <w:sdt>
        <w:sdtPr>
          <w:rPr>
            <w:b/>
            <w:bCs/>
            <w:iCs/>
            <w:sz w:val="24"/>
          </w:rPr>
          <w:id w:val="490907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4F1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F054F1" w:rsidRPr="00830443">
        <w:rPr>
          <w:iCs/>
          <w:szCs w:val="22"/>
        </w:rPr>
        <w:t xml:space="preserve"> </w:t>
      </w:r>
      <w:r w:rsidR="00F054F1">
        <w:rPr>
          <w:iCs/>
          <w:szCs w:val="22"/>
        </w:rPr>
        <w:t>Court order required</w:t>
      </w:r>
      <w:r w:rsidR="00F054F1" w:rsidRPr="00830443">
        <w:rPr>
          <w:iCs/>
          <w:szCs w:val="22"/>
        </w:rPr>
        <w:t xml:space="preserve"> (see Criterion </w:t>
      </w:r>
      <w:r w:rsidR="00F054F1">
        <w:rPr>
          <w:iCs/>
          <w:szCs w:val="22"/>
        </w:rPr>
        <w:t>2</w:t>
      </w:r>
      <w:r w:rsidR="00F054F1" w:rsidRPr="00830443">
        <w:rPr>
          <w:iCs/>
          <w:szCs w:val="22"/>
        </w:rPr>
        <w:t xml:space="preserve"> above); and</w:t>
      </w:r>
    </w:p>
    <w:p w14:paraId="01426E6D" w14:textId="5C1FC6CB" w:rsidR="00F054F1" w:rsidRPr="00830443" w:rsidRDefault="00000000" w:rsidP="00F054F1">
      <w:pPr>
        <w:rPr>
          <w:iCs/>
          <w:szCs w:val="22"/>
        </w:rPr>
      </w:pPr>
      <w:sdt>
        <w:sdtPr>
          <w:rPr>
            <w:b/>
            <w:bCs/>
            <w:iCs/>
            <w:sz w:val="24"/>
          </w:rPr>
          <w:id w:val="2131513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4F1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F054F1" w:rsidRPr="00830443">
        <w:rPr>
          <w:iCs/>
          <w:szCs w:val="22"/>
        </w:rPr>
        <w:t xml:space="preserve"> Threshold test met (see Criterion </w:t>
      </w:r>
      <w:r w:rsidR="00F054F1">
        <w:rPr>
          <w:iCs/>
          <w:szCs w:val="22"/>
        </w:rPr>
        <w:t>3</w:t>
      </w:r>
      <w:r w:rsidR="00F054F1" w:rsidRPr="00830443">
        <w:rPr>
          <w:iCs/>
          <w:szCs w:val="22"/>
        </w:rPr>
        <w:t xml:space="preserve"> above); and</w:t>
      </w:r>
    </w:p>
    <w:p w14:paraId="4951E074" w14:textId="5FFDA657" w:rsidR="00495AD4" w:rsidRDefault="00000000" w:rsidP="00495AD4">
      <w:pPr>
        <w:rPr>
          <w:szCs w:val="22"/>
        </w:rPr>
      </w:pPr>
      <w:sdt>
        <w:sdtPr>
          <w:rPr>
            <w:b/>
            <w:bCs/>
            <w:iCs/>
            <w:sz w:val="24"/>
          </w:rPr>
          <w:id w:val="-1931809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8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</w:t>
      </w:r>
      <w:r w:rsidR="00FC5C27">
        <w:rPr>
          <w:szCs w:val="22"/>
        </w:rPr>
        <w:t>Family law p</w:t>
      </w:r>
      <w:r w:rsidR="00495AD4">
        <w:rPr>
          <w:szCs w:val="22"/>
        </w:rPr>
        <w:t xml:space="preserve">riority client (see Criterion </w:t>
      </w:r>
      <w:r w:rsidR="00F054F1">
        <w:rPr>
          <w:szCs w:val="22"/>
        </w:rPr>
        <w:t>4</w:t>
      </w:r>
      <w:r w:rsidR="00FC5C27">
        <w:rPr>
          <w:szCs w:val="22"/>
        </w:rPr>
        <w:t xml:space="preserve"> above</w:t>
      </w:r>
      <w:r w:rsidR="00495AD4">
        <w:rPr>
          <w:szCs w:val="22"/>
        </w:rPr>
        <w:t>) or</w:t>
      </w:r>
      <w:r w:rsidR="00C62834">
        <w:rPr>
          <w:szCs w:val="22"/>
        </w:rPr>
        <w:t xml:space="preserve">  </w:t>
      </w:r>
      <w:sdt>
        <w:sdtPr>
          <w:rPr>
            <w:b/>
            <w:bCs/>
            <w:iCs/>
            <w:sz w:val="24"/>
          </w:rPr>
          <w:id w:val="-1601481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834">
            <w:rPr>
              <w:rFonts w:ascii="MS Gothic" w:eastAsia="MS Gothic" w:hAnsi="MS Gothic" w:hint="eastAsia"/>
              <w:b/>
              <w:bCs/>
              <w:iCs/>
              <w:sz w:val="24"/>
            </w:rPr>
            <w:t>☐</w:t>
          </w:r>
        </w:sdtContent>
      </w:sdt>
      <w:r w:rsidR="00495AD4">
        <w:rPr>
          <w:szCs w:val="22"/>
        </w:rPr>
        <w:t xml:space="preserve"> Criterion </w:t>
      </w:r>
      <w:r w:rsidR="00F054F1">
        <w:rPr>
          <w:szCs w:val="22"/>
        </w:rPr>
        <w:t>5</w:t>
      </w:r>
      <w:r w:rsidR="00495AD4">
        <w:rPr>
          <w:szCs w:val="22"/>
        </w:rPr>
        <w:t xml:space="preserve"> </w:t>
      </w:r>
      <w:r w:rsidR="00C62834">
        <w:rPr>
          <w:szCs w:val="22"/>
        </w:rPr>
        <w:t xml:space="preserve">(see </w:t>
      </w:r>
      <w:r w:rsidR="00FC5C27">
        <w:rPr>
          <w:szCs w:val="22"/>
        </w:rPr>
        <w:t>above</w:t>
      </w:r>
      <w:r w:rsidR="00C62834">
        <w:rPr>
          <w:szCs w:val="22"/>
        </w:rPr>
        <w:t>); and</w:t>
      </w:r>
    </w:p>
    <w:p w14:paraId="5EFC28D1" w14:textId="28B0EC7F" w:rsidR="003B55F4" w:rsidRPr="000632B1" w:rsidRDefault="00000000" w:rsidP="003B55F4">
      <w:pPr>
        <w:rPr>
          <w:szCs w:val="22"/>
        </w:rPr>
      </w:pPr>
      <w:sdt>
        <w:sdtPr>
          <w:rPr>
            <w:b/>
            <w:iCs/>
            <w:szCs w:val="22"/>
          </w:rPr>
          <w:id w:val="-33145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5F4" w:rsidRPr="000632B1">
            <w:rPr>
              <w:rFonts w:ascii="Segoe UI Symbol" w:hAnsi="Segoe UI Symbol" w:cs="Segoe UI Symbol"/>
              <w:b/>
              <w:iCs/>
              <w:szCs w:val="22"/>
            </w:rPr>
            <w:t>☐</w:t>
          </w:r>
        </w:sdtContent>
      </w:sdt>
      <w:r w:rsidR="003B55F4" w:rsidRPr="000632B1">
        <w:rPr>
          <w:szCs w:val="22"/>
        </w:rPr>
        <w:t xml:space="preserve"> </w:t>
      </w:r>
      <w:r w:rsidR="003B55F4">
        <w:rPr>
          <w:szCs w:val="22"/>
        </w:rPr>
        <w:t>Other requirements</w:t>
      </w:r>
      <w:r w:rsidR="003B55F4" w:rsidRPr="000632B1">
        <w:rPr>
          <w:szCs w:val="22"/>
        </w:rPr>
        <w:t xml:space="preserve"> (</w:t>
      </w:r>
      <w:r w:rsidR="003B55F4">
        <w:rPr>
          <w:szCs w:val="22"/>
        </w:rPr>
        <w:t xml:space="preserve">if applicable, </w:t>
      </w:r>
      <w:r w:rsidR="003B55F4" w:rsidRPr="000632B1">
        <w:rPr>
          <w:szCs w:val="22"/>
        </w:rPr>
        <w:t>see above)</w:t>
      </w:r>
    </w:p>
    <w:p w14:paraId="6A17418A" w14:textId="12E265D3" w:rsidR="003F1401" w:rsidRPr="00495AD4" w:rsidRDefault="003F1401" w:rsidP="00495AD4"/>
    <w:sectPr w:rsidR="003F1401" w:rsidRPr="00495AD4" w:rsidSect="008C55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61BD" w14:textId="77777777" w:rsidR="00A91EB3" w:rsidRDefault="00A91EB3">
      <w:pPr>
        <w:spacing w:after="0" w:line="240" w:lineRule="auto"/>
      </w:pPr>
      <w:r>
        <w:separator/>
      </w:r>
    </w:p>
  </w:endnote>
  <w:endnote w:type="continuationSeparator" w:id="0">
    <w:p w14:paraId="38F0ED22" w14:textId="77777777" w:rsidR="00A91EB3" w:rsidRDefault="00A9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7D5D9E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7D5D9E" w:rsidRDefault="007D5D9E" w:rsidP="008074B3">
    <w:pPr>
      <w:pStyle w:val="Footer"/>
      <w:ind w:right="360" w:firstLine="360"/>
    </w:pPr>
  </w:p>
  <w:p w14:paraId="627912BA" w14:textId="77777777" w:rsidR="007D5D9E" w:rsidRDefault="007D5D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7D5D9E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3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9e4777" strokeweight=".5pt" from="14.2pt,805.95pt" to="581.15pt,805.95pt" w14:anchorId="47CF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7D5D9E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3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9e4777" strokeweight=".5pt" from="14.2pt,805.95pt" to="581.15pt,805.95pt" w14:anchorId="2D28DB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1050" w14:textId="77777777" w:rsidR="00A91EB3" w:rsidRDefault="00A91EB3">
      <w:pPr>
        <w:spacing w:after="0" w:line="240" w:lineRule="auto"/>
      </w:pPr>
      <w:r>
        <w:separator/>
      </w:r>
    </w:p>
  </w:footnote>
  <w:footnote w:type="continuationSeparator" w:id="0">
    <w:p w14:paraId="61F53F54" w14:textId="77777777" w:rsidR="00A91EB3" w:rsidRDefault="00A91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7D5D9E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7D5D9E" w:rsidRDefault="007D5D9E" w:rsidP="00091AFC">
    <w:pPr>
      <w:pStyle w:val="Header"/>
      <w:ind w:right="360"/>
    </w:pPr>
  </w:p>
  <w:p w14:paraId="0CEA9BE5" w14:textId="77777777" w:rsidR="007D5D9E" w:rsidRDefault="007D5D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7D5D9E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77777777" w:rsidR="007D5D9E" w:rsidRPr="003F1401" w:rsidRDefault="00C8737B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3F1401">
      <w:rPr>
        <w:rFonts w:ascii="Arial Bold" w:hAnsi="Arial Bold" w:cs="Arial"/>
        <w:b/>
        <w:color w:val="9E4777"/>
        <w:sz w:val="18"/>
        <w:szCs w:val="18"/>
      </w:rPr>
      <w:t>Document title</w:t>
    </w:r>
    <w:r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Straight Connector 3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alt=" " o:spid="_x0000_s1026" strokecolor="#9e4777" strokeweight=".5pt" from="14.2pt,53.9pt" to="581.15pt,53.9pt" w14:anchorId="5DC55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9256" w14:textId="28C6269C" w:rsidR="00CA3685" w:rsidRPr="00CA3685" w:rsidRDefault="00C8737B" w:rsidP="00CA3685">
    <w:pPr>
      <w:pStyle w:val="VLAProgram"/>
      <w:pBdr>
        <w:bottom w:val="none" w:sz="0" w:space="0" w:color="auto"/>
      </w:pBdr>
      <w:rPr>
        <w:color w:val="auto"/>
      </w:rPr>
    </w:pPr>
    <w:r w:rsidRPr="00CA3685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4F75234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06D6">
      <w:rPr>
        <w:noProof/>
        <w:color w:val="auto"/>
        <w:lang w:val="en-US"/>
      </w:rPr>
      <w:t>June</w:t>
    </w:r>
    <w:r w:rsidR="00E70659">
      <w:rPr>
        <w:color w:val="auto"/>
      </w:rPr>
      <w:t xml:space="preserve"> 2025</w:t>
    </w:r>
  </w:p>
  <w:p w14:paraId="069A36B0" w14:textId="77777777" w:rsidR="007D5D9E" w:rsidRPr="00D82005" w:rsidRDefault="007D5D9E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6D1D3C"/>
    <w:multiLevelType w:val="multilevel"/>
    <w:tmpl w:val="6378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609D5"/>
    <w:multiLevelType w:val="multilevel"/>
    <w:tmpl w:val="BDF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8214E8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4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A6812"/>
    <w:multiLevelType w:val="multilevel"/>
    <w:tmpl w:val="9B9A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8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9" w15:restartNumberingAfterBreak="0">
    <w:nsid w:val="5BF80553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E4E52E6"/>
    <w:multiLevelType w:val="multilevel"/>
    <w:tmpl w:val="FB687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551275">
    <w:abstractNumId w:val="16"/>
  </w:num>
  <w:num w:numId="2" w16cid:durableId="484666870">
    <w:abstractNumId w:val="9"/>
  </w:num>
  <w:num w:numId="3" w16cid:durableId="1489057459">
    <w:abstractNumId w:val="13"/>
  </w:num>
  <w:num w:numId="4" w16cid:durableId="428620225">
    <w:abstractNumId w:val="7"/>
  </w:num>
  <w:num w:numId="5" w16cid:durableId="1830057798">
    <w:abstractNumId w:val="18"/>
  </w:num>
  <w:num w:numId="6" w16cid:durableId="429201749">
    <w:abstractNumId w:val="6"/>
  </w:num>
  <w:num w:numId="7" w16cid:durableId="387849801">
    <w:abstractNumId w:val="18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7"/>
  </w:num>
  <w:num w:numId="22" w16cid:durableId="1968387757">
    <w:abstractNumId w:val="17"/>
  </w:num>
  <w:num w:numId="23" w16cid:durableId="1459101714">
    <w:abstractNumId w:val="14"/>
  </w:num>
  <w:num w:numId="24" w16cid:durableId="481891742">
    <w:abstractNumId w:val="20"/>
  </w:num>
  <w:num w:numId="25" w16cid:durableId="17023644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79436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9785628">
    <w:abstractNumId w:val="11"/>
  </w:num>
  <w:num w:numId="28" w16cid:durableId="1094664728">
    <w:abstractNumId w:val="21"/>
  </w:num>
  <w:num w:numId="29" w16cid:durableId="2035036415">
    <w:abstractNumId w:val="15"/>
  </w:num>
  <w:num w:numId="30" w16cid:durableId="116459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10DF3"/>
    <w:rsid w:val="0002237B"/>
    <w:rsid w:val="000A0349"/>
    <w:rsid w:val="000A2FBE"/>
    <w:rsid w:val="000A3C2D"/>
    <w:rsid w:val="000C14B8"/>
    <w:rsid w:val="000C7FB4"/>
    <w:rsid w:val="00111BA2"/>
    <w:rsid w:val="00112CA5"/>
    <w:rsid w:val="00125593"/>
    <w:rsid w:val="00140FCB"/>
    <w:rsid w:val="0014238B"/>
    <w:rsid w:val="00157D4D"/>
    <w:rsid w:val="00182F62"/>
    <w:rsid w:val="001846C1"/>
    <w:rsid w:val="00190A92"/>
    <w:rsid w:val="001A27AB"/>
    <w:rsid w:val="00204ABA"/>
    <w:rsid w:val="00244E32"/>
    <w:rsid w:val="0026269C"/>
    <w:rsid w:val="00270D2F"/>
    <w:rsid w:val="00280C18"/>
    <w:rsid w:val="002915FB"/>
    <w:rsid w:val="002A4595"/>
    <w:rsid w:val="002B2574"/>
    <w:rsid w:val="002C3253"/>
    <w:rsid w:val="002C4EF6"/>
    <w:rsid w:val="002E65E7"/>
    <w:rsid w:val="002E6C79"/>
    <w:rsid w:val="0031443C"/>
    <w:rsid w:val="00323811"/>
    <w:rsid w:val="00333CA7"/>
    <w:rsid w:val="00334996"/>
    <w:rsid w:val="00342B2F"/>
    <w:rsid w:val="00343020"/>
    <w:rsid w:val="003B0DC7"/>
    <w:rsid w:val="003B55F4"/>
    <w:rsid w:val="003F1401"/>
    <w:rsid w:val="003F47FD"/>
    <w:rsid w:val="004106D6"/>
    <w:rsid w:val="0042353B"/>
    <w:rsid w:val="00461300"/>
    <w:rsid w:val="00461773"/>
    <w:rsid w:val="004640B8"/>
    <w:rsid w:val="004722CE"/>
    <w:rsid w:val="00473E11"/>
    <w:rsid w:val="004935BA"/>
    <w:rsid w:val="00495AD4"/>
    <w:rsid w:val="004A7464"/>
    <w:rsid w:val="004C419B"/>
    <w:rsid w:val="004C598D"/>
    <w:rsid w:val="004C7EAB"/>
    <w:rsid w:val="004F4103"/>
    <w:rsid w:val="004F62C5"/>
    <w:rsid w:val="00505FD8"/>
    <w:rsid w:val="005276A4"/>
    <w:rsid w:val="0058112E"/>
    <w:rsid w:val="006207FE"/>
    <w:rsid w:val="00627BED"/>
    <w:rsid w:val="00687195"/>
    <w:rsid w:val="00687BC3"/>
    <w:rsid w:val="00690DEF"/>
    <w:rsid w:val="00694844"/>
    <w:rsid w:val="006A1EEE"/>
    <w:rsid w:val="006F69D0"/>
    <w:rsid w:val="00702A3E"/>
    <w:rsid w:val="00764F29"/>
    <w:rsid w:val="007A74B0"/>
    <w:rsid w:val="007B6802"/>
    <w:rsid w:val="007D25AC"/>
    <w:rsid w:val="007D5D9E"/>
    <w:rsid w:val="008007A9"/>
    <w:rsid w:val="00830443"/>
    <w:rsid w:val="00842639"/>
    <w:rsid w:val="00850248"/>
    <w:rsid w:val="00854A1C"/>
    <w:rsid w:val="00863E11"/>
    <w:rsid w:val="008950D8"/>
    <w:rsid w:val="00896DCF"/>
    <w:rsid w:val="008D78DE"/>
    <w:rsid w:val="008F2BE3"/>
    <w:rsid w:val="00904855"/>
    <w:rsid w:val="00945E28"/>
    <w:rsid w:val="00964BC6"/>
    <w:rsid w:val="0096773F"/>
    <w:rsid w:val="00973A19"/>
    <w:rsid w:val="00982E6E"/>
    <w:rsid w:val="009A7877"/>
    <w:rsid w:val="009D3C85"/>
    <w:rsid w:val="009E0D7C"/>
    <w:rsid w:val="00A15315"/>
    <w:rsid w:val="00A2406E"/>
    <w:rsid w:val="00A274F0"/>
    <w:rsid w:val="00A36737"/>
    <w:rsid w:val="00A46EAF"/>
    <w:rsid w:val="00A91EB3"/>
    <w:rsid w:val="00AA3C8D"/>
    <w:rsid w:val="00AC5CCF"/>
    <w:rsid w:val="00B04D40"/>
    <w:rsid w:val="00B67349"/>
    <w:rsid w:val="00B7437E"/>
    <w:rsid w:val="00B957C1"/>
    <w:rsid w:val="00BC1939"/>
    <w:rsid w:val="00BD0806"/>
    <w:rsid w:val="00BE18AB"/>
    <w:rsid w:val="00C23815"/>
    <w:rsid w:val="00C30560"/>
    <w:rsid w:val="00C61003"/>
    <w:rsid w:val="00C62834"/>
    <w:rsid w:val="00C660C7"/>
    <w:rsid w:val="00C8737B"/>
    <w:rsid w:val="00C96764"/>
    <w:rsid w:val="00CA3685"/>
    <w:rsid w:val="00CD03DA"/>
    <w:rsid w:val="00CD3E58"/>
    <w:rsid w:val="00CE3DD5"/>
    <w:rsid w:val="00D070E6"/>
    <w:rsid w:val="00D414EB"/>
    <w:rsid w:val="00D62B59"/>
    <w:rsid w:val="00D91004"/>
    <w:rsid w:val="00DD0AE9"/>
    <w:rsid w:val="00DD41EF"/>
    <w:rsid w:val="00DE0029"/>
    <w:rsid w:val="00DE59AC"/>
    <w:rsid w:val="00E04583"/>
    <w:rsid w:val="00E26884"/>
    <w:rsid w:val="00E2696B"/>
    <w:rsid w:val="00E26DC3"/>
    <w:rsid w:val="00E4395E"/>
    <w:rsid w:val="00E50B26"/>
    <w:rsid w:val="00E63153"/>
    <w:rsid w:val="00E70659"/>
    <w:rsid w:val="00ED48DB"/>
    <w:rsid w:val="00F054F1"/>
    <w:rsid w:val="00F11779"/>
    <w:rsid w:val="00F3213F"/>
    <w:rsid w:val="00F34C39"/>
    <w:rsid w:val="00F41BEF"/>
    <w:rsid w:val="00F44A1C"/>
    <w:rsid w:val="00F55510"/>
    <w:rsid w:val="00F570FC"/>
    <w:rsid w:val="00F57126"/>
    <w:rsid w:val="00F630B5"/>
    <w:rsid w:val="00F66BAE"/>
    <w:rsid w:val="00F719F3"/>
    <w:rsid w:val="00F84B04"/>
    <w:rsid w:val="00F961F0"/>
    <w:rsid w:val="00FB18E4"/>
    <w:rsid w:val="00FB23BC"/>
    <w:rsid w:val="00FC5C27"/>
    <w:rsid w:val="00FE7525"/>
    <w:rsid w:val="41E4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5AD4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D5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key-definitions" TargetMode="External"/><Relationship Id="rId18" Type="http://schemas.openxmlformats.org/officeDocument/2006/relationships/hyperlink" Target="https://www.handbook.vla.vic.gov.au/key-definitions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andbook.vla.vic.gov.au/key-defini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key-definitions" TargetMode="External"/><Relationship Id="rId17" Type="http://schemas.openxmlformats.org/officeDocument/2006/relationships/hyperlink" Target="https://www.handbook.vla.vic.gov.au/key-definition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ndbook.vla.vic.gov.au/guideline-21-assistance-recovery-order" TargetMode="External"/><Relationship Id="rId20" Type="http://schemas.openxmlformats.org/officeDocument/2006/relationships/hyperlink" Target="https://www.handbook.vla.vic.gov.au/key-definition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key-definitions" TargetMode="External"/><Relationship Id="rId24" Type="http://schemas.openxmlformats.org/officeDocument/2006/relationships/hyperlink" Target="https://www.handbook.vla.vic.gov.au/key-definition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handbook.vla.vic.gov.au/key-definitions" TargetMode="External"/><Relationship Id="rId23" Type="http://schemas.openxmlformats.org/officeDocument/2006/relationships/hyperlink" Target="https://www.handbook.vla.vic.gov.au/key-definitions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handbook.vla.vic.gov.au/key-definitions" TargetMode="External"/><Relationship Id="rId19" Type="http://schemas.openxmlformats.org/officeDocument/2006/relationships/hyperlink" Target="https://www.handbook.vla.vic.gov.au/key-definitions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andbook.vla.vic.gov.au/key-definitions" TargetMode="External"/><Relationship Id="rId22" Type="http://schemas.openxmlformats.org/officeDocument/2006/relationships/hyperlink" Target="https://www.handbook.vla.vic.gov.au/key-definitions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4</TotalTime>
  <Pages>4</Pages>
  <Words>1395</Words>
  <Characters>7952</Characters>
  <DocSecurity>0</DocSecurity>
  <Lines>66</Lines>
  <Paragraphs>18</Paragraphs>
  <ScaleCrop>false</ScaleCrop>
  <Company>Victoria Legal Aid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worksheet – Information or Location Order - Guideline 2.2</dc:title>
  <dc:subject/>
  <cp:keywords/>
  <dc:description/>
  <cp:lastPrinted>2023-01-03T23:41:00Z</cp:lastPrinted>
  <dcterms:created xsi:type="dcterms:W3CDTF">2025-06-10T01:17:00Z</dcterms:created>
  <dcterms:modified xsi:type="dcterms:W3CDTF">2025-06-10T23:54:00Z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